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BA" w:rsidRDefault="001C3D79">
      <w:bookmarkStart w:id="0" w:name="_GoBack"/>
      <w:bookmarkEnd w:id="0"/>
      <w:r>
        <w:t>Disclaimer for Workshop and Employment postings on the CYCAA website:</w:t>
      </w:r>
    </w:p>
    <w:p w:rsidR="001C3D79" w:rsidRDefault="001C3D79" w:rsidP="001C3D79">
      <w:pPr>
        <w:spacing w:after="0"/>
        <w:rPr>
          <w:sz w:val="24"/>
          <w:szCs w:val="24"/>
        </w:rPr>
      </w:pPr>
      <w:r>
        <w:rPr>
          <w:sz w:val="24"/>
          <w:szCs w:val="24"/>
        </w:rPr>
        <w:t>The workshop and Job board on this website is provided as a support to its members.  Those accessing the CYCAA website and using the workshop of job board must recognize that the association is not endorsing any of this content.  The Child and Youth Care Association of Alberta does not take responsibility for the professional conduct, practice, and decisions of its members.  As an individual accessing this information you are doing so of your own volition and will does hereby release and forever discharge the Child and Youth Care Association, and its officers, board, employees, and contractors, jointly and severally from any and all actions, causes of actions, claims and demands for, upon or by reason of damage, loss or injury, which hereafter may be sustained from engaging with any workshop or job that is or was accessed on this CYCAA website.</w:t>
      </w:r>
    </w:p>
    <w:p w:rsidR="001C3D79" w:rsidRDefault="001C3D79" w:rsidP="001C3D79">
      <w:pPr>
        <w:spacing w:after="0"/>
        <w:rPr>
          <w:sz w:val="24"/>
          <w:szCs w:val="24"/>
        </w:rPr>
      </w:pPr>
    </w:p>
    <w:p w:rsidR="001C3D79" w:rsidRDefault="001C3D79" w:rsidP="001C3D79">
      <w:pPr>
        <w:spacing w:after="0"/>
        <w:rPr>
          <w:sz w:val="24"/>
          <w:szCs w:val="24"/>
        </w:rPr>
      </w:pPr>
      <w:r>
        <w:rPr>
          <w:sz w:val="24"/>
          <w:szCs w:val="24"/>
        </w:rPr>
        <w:t xml:space="preserve">This release extends and applies to, and also covers and includes, all unknown, unforeseen, unanticipated and unsuspected injuries, damages, loss and liability and the consequences thereof, as well as those now disclosed and known to exist.  The provision of any state, provincial, federal, local or territorial law or state providing substance that releases shall not extend to claims, demands, injuries, or damages which are known or unsuspected to exist at this time, to the person executing such release, are hereby expressly waived. </w:t>
      </w:r>
    </w:p>
    <w:p w:rsidR="001C3D79" w:rsidRDefault="001C3D79" w:rsidP="001C3D79">
      <w:pPr>
        <w:spacing w:after="0"/>
        <w:rPr>
          <w:sz w:val="24"/>
          <w:szCs w:val="24"/>
        </w:rPr>
      </w:pPr>
    </w:p>
    <w:p w:rsidR="001C3D79" w:rsidRDefault="001C3D79" w:rsidP="001C3D79">
      <w:pPr>
        <w:spacing w:after="0"/>
        <w:rPr>
          <w:sz w:val="24"/>
          <w:szCs w:val="24"/>
        </w:rPr>
      </w:pPr>
      <w:r>
        <w:rPr>
          <w:sz w:val="24"/>
          <w:szCs w:val="24"/>
        </w:rPr>
        <w:t xml:space="preserve">I hereby agree on behalf of my heirs, executors, administrators, and assigns, to indemnify the Child and Youth Care Association of Alberta and its officers, board, employees, and contractors, joint and severally from any and all actions, which hereafter may be sustained by accessing the workshop or job posting boards on the CYCAA website.  </w:t>
      </w:r>
    </w:p>
    <w:p w:rsidR="001C3D79" w:rsidRDefault="001C3D79" w:rsidP="001C3D79">
      <w:pPr>
        <w:spacing w:after="0"/>
        <w:rPr>
          <w:sz w:val="24"/>
          <w:szCs w:val="24"/>
        </w:rPr>
      </w:pPr>
    </w:p>
    <w:p w:rsidR="001C3D79" w:rsidRDefault="001C3D79" w:rsidP="001C3D79">
      <w:r>
        <w:rPr>
          <w:sz w:val="24"/>
          <w:szCs w:val="24"/>
        </w:rPr>
        <w:t xml:space="preserve">It is further understood and agreed that said access is not to be construed as an admission of any liability and acceptance of assumption of responsibility by the Child and Youth Care Association of Alberta, its officers, board, employees, and contactors, jointly and severally, for all damages and expenses for which the Child and Youth Care Association of Alberta, its officers, board, employees, and contractors become liable as a result of any alleged act from having engaged in workshops or jobs posted on this board.  </w:t>
      </w:r>
    </w:p>
    <w:sectPr w:rsidR="001C3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9"/>
    <w:rsid w:val="001C3D79"/>
    <w:rsid w:val="006955A2"/>
    <w:rsid w:val="00920D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 Kostouros</dc:creator>
  <cp:lastModifiedBy>cycaa</cp:lastModifiedBy>
  <cp:revision>2</cp:revision>
  <dcterms:created xsi:type="dcterms:W3CDTF">2015-09-09T16:59:00Z</dcterms:created>
  <dcterms:modified xsi:type="dcterms:W3CDTF">2015-09-09T16:59:00Z</dcterms:modified>
</cp:coreProperties>
</file>